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7B7CA" w14:textId="6BF82E47" w:rsidR="00E44F7A" w:rsidRPr="00F3180C" w:rsidRDefault="00750449" w:rsidP="00750449">
      <w:pPr>
        <w:tabs>
          <w:tab w:val="center" w:pos="4819"/>
        </w:tabs>
        <w:spacing w:line="276" w:lineRule="auto"/>
        <w:rPr>
          <w:sz w:val="22"/>
          <w:szCs w:val="22"/>
        </w:rPr>
      </w:pPr>
      <w:r>
        <w:rPr>
          <w:rFonts w:ascii="Cambria" w:hAnsi="Cambria"/>
          <w:noProof/>
          <w:sz w:val="18"/>
          <w:lang w:eastAsia="da-DK"/>
        </w:rPr>
        <w:drawing>
          <wp:anchor distT="0" distB="0" distL="114300" distR="114300" simplePos="0" relativeHeight="251659264" behindDoc="0" locked="0" layoutInCell="1" allowOverlap="1" wp14:anchorId="7F7E206E" wp14:editId="24AE6A92">
            <wp:simplePos x="0" y="0"/>
            <wp:positionH relativeFrom="margin">
              <wp:align>left</wp:align>
            </wp:positionH>
            <wp:positionV relativeFrom="paragraph">
              <wp:posOffset>-781050</wp:posOffset>
            </wp:positionV>
            <wp:extent cx="1061085" cy="694690"/>
            <wp:effectExtent l="0" t="0" r="5715" b="0"/>
            <wp:wrapNone/>
            <wp:docPr id="2" name="Billede 2" descr="Et billede, der indeholder Grafik, cirkel, symbol,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lede 16" descr="Et billede, der indeholder Grafik, cirkel, symbol, logo&#10;&#10;Automatisk genereret beskrivel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1085" cy="694690"/>
                    </a:xfrm>
                    <a:prstGeom prst="rect">
                      <a:avLst/>
                    </a:prstGeom>
                    <a:noFill/>
                  </pic:spPr>
                </pic:pic>
              </a:graphicData>
            </a:graphic>
            <wp14:sizeRelH relativeFrom="page">
              <wp14:pctWidth>0</wp14:pctWidth>
            </wp14:sizeRelH>
            <wp14:sizeRelV relativeFrom="page">
              <wp14:pctHeight>0</wp14:pctHeight>
            </wp14:sizeRelV>
          </wp:anchor>
        </w:drawing>
      </w:r>
      <w:r w:rsidR="00E44F7A" w:rsidRPr="00F3180C">
        <w:rPr>
          <w:sz w:val="22"/>
          <w:szCs w:val="22"/>
        </w:rPr>
        <w:t>REHABILITERINGSFORUM DANMARK</w:t>
      </w:r>
      <w:r>
        <w:rPr>
          <w:sz w:val="22"/>
          <w:szCs w:val="22"/>
        </w:rPr>
        <w:tab/>
      </w:r>
      <w:r>
        <w:rPr>
          <w:sz w:val="22"/>
          <w:szCs w:val="22"/>
        </w:rPr>
        <w:tab/>
      </w:r>
      <w:r>
        <w:rPr>
          <w:sz w:val="22"/>
          <w:szCs w:val="22"/>
        </w:rPr>
        <w:tab/>
        <w:t>Aarhus 09.09.2024</w:t>
      </w:r>
      <w:r>
        <w:rPr>
          <w:sz w:val="22"/>
          <w:szCs w:val="22"/>
        </w:rPr>
        <w:tab/>
      </w:r>
    </w:p>
    <w:p w14:paraId="4F8E8CDE" w14:textId="3DC58137" w:rsidR="00E44F7A" w:rsidRPr="00F3180C" w:rsidRDefault="00E44F7A" w:rsidP="00F3180C">
      <w:pPr>
        <w:spacing w:line="276" w:lineRule="auto"/>
        <w:rPr>
          <w:sz w:val="22"/>
          <w:szCs w:val="22"/>
        </w:rPr>
      </w:pPr>
    </w:p>
    <w:p w14:paraId="0832F31C" w14:textId="4CC38DEA" w:rsidR="00E44F7A" w:rsidRPr="00F3180C" w:rsidRDefault="00E44F7A" w:rsidP="00F3180C">
      <w:pPr>
        <w:spacing w:line="276" w:lineRule="auto"/>
        <w:rPr>
          <w:sz w:val="22"/>
          <w:szCs w:val="22"/>
        </w:rPr>
      </w:pPr>
    </w:p>
    <w:p w14:paraId="4E3BB5D5" w14:textId="351F169C" w:rsidR="005F222D" w:rsidRPr="00F3180C" w:rsidRDefault="00E44F7A" w:rsidP="00F3180C">
      <w:pPr>
        <w:spacing w:line="276" w:lineRule="auto"/>
        <w:rPr>
          <w:sz w:val="22"/>
          <w:szCs w:val="22"/>
        </w:rPr>
      </w:pPr>
      <w:r w:rsidRPr="00F3180C">
        <w:rPr>
          <w:sz w:val="22"/>
          <w:szCs w:val="22"/>
        </w:rPr>
        <w:t>Høringssvar</w:t>
      </w:r>
      <w:r w:rsidR="00C21D89">
        <w:rPr>
          <w:sz w:val="22"/>
          <w:szCs w:val="22"/>
        </w:rPr>
        <w:t xml:space="preserve"> vedrørende </w:t>
      </w:r>
    </w:p>
    <w:p w14:paraId="7D61AAC9" w14:textId="77777777" w:rsidR="00E44F7A" w:rsidRPr="00F3180C" w:rsidRDefault="00E44F7A" w:rsidP="00F3180C">
      <w:pPr>
        <w:spacing w:line="276" w:lineRule="auto"/>
        <w:rPr>
          <w:sz w:val="22"/>
          <w:szCs w:val="22"/>
        </w:rPr>
      </w:pPr>
    </w:p>
    <w:p w14:paraId="410EAA86" w14:textId="781A4945" w:rsidR="00E44F7A" w:rsidRPr="00C21D89" w:rsidRDefault="00E44F7A" w:rsidP="00F3180C">
      <w:pPr>
        <w:spacing w:line="276" w:lineRule="auto"/>
        <w:rPr>
          <w:b/>
          <w:bCs/>
          <w:sz w:val="22"/>
          <w:szCs w:val="22"/>
        </w:rPr>
      </w:pPr>
      <w:r w:rsidRPr="00C21D89">
        <w:rPr>
          <w:b/>
          <w:bCs/>
          <w:sz w:val="22"/>
          <w:szCs w:val="22"/>
        </w:rPr>
        <w:t xml:space="preserve">Anbefalinger til fremtidens </w:t>
      </w:r>
      <w:r w:rsidR="00C21D89" w:rsidRPr="00C21D89">
        <w:rPr>
          <w:b/>
          <w:bCs/>
          <w:sz w:val="22"/>
          <w:szCs w:val="22"/>
        </w:rPr>
        <w:t>bekæftigelsesindsats</w:t>
      </w:r>
    </w:p>
    <w:p w14:paraId="5C0D5603" w14:textId="77777777" w:rsidR="00F514DD" w:rsidRDefault="00F514DD" w:rsidP="00F3180C">
      <w:pPr>
        <w:spacing w:line="276" w:lineRule="auto"/>
        <w:rPr>
          <w:sz w:val="22"/>
          <w:szCs w:val="22"/>
        </w:rPr>
      </w:pPr>
    </w:p>
    <w:p w14:paraId="310740DA" w14:textId="3A438826" w:rsidR="00F514DD" w:rsidRPr="00796987" w:rsidRDefault="00F514DD" w:rsidP="00796987">
      <w:pPr>
        <w:spacing w:line="276" w:lineRule="auto"/>
        <w:jc w:val="both"/>
        <w:rPr>
          <w:sz w:val="22"/>
          <w:szCs w:val="22"/>
        </w:rPr>
      </w:pPr>
      <w:r w:rsidRPr="00796987">
        <w:rPr>
          <w:sz w:val="22"/>
          <w:szCs w:val="22"/>
        </w:rPr>
        <w:t>Tak, til ekspertgruppen for et omfattende arbejde, som gør det muligt for os at forholde os kritisk og konstruktivt.</w:t>
      </w:r>
    </w:p>
    <w:p w14:paraId="1E4B3198" w14:textId="77777777" w:rsidR="00E44F7A" w:rsidRPr="00796987" w:rsidRDefault="00E44F7A" w:rsidP="00796987">
      <w:pPr>
        <w:spacing w:line="276" w:lineRule="auto"/>
        <w:jc w:val="both"/>
        <w:rPr>
          <w:sz w:val="22"/>
          <w:szCs w:val="22"/>
        </w:rPr>
      </w:pPr>
    </w:p>
    <w:p w14:paraId="40EBBCBF" w14:textId="77777777" w:rsidR="00C21D89" w:rsidRPr="00796987" w:rsidRDefault="00C21D89" w:rsidP="00796987">
      <w:pPr>
        <w:pStyle w:val="NormalWeb"/>
        <w:spacing w:line="276" w:lineRule="auto"/>
        <w:jc w:val="both"/>
        <w:rPr>
          <w:rFonts w:ascii="Verdana" w:hAnsi="Verdana"/>
          <w:color w:val="000000"/>
          <w:sz w:val="22"/>
          <w:szCs w:val="22"/>
        </w:rPr>
      </w:pPr>
      <w:r w:rsidRPr="00796987">
        <w:rPr>
          <w:rFonts w:ascii="Verdana" w:hAnsi="Verdana"/>
          <w:color w:val="000000"/>
          <w:sz w:val="22"/>
          <w:szCs w:val="22"/>
        </w:rPr>
        <w:t xml:space="preserve">Rehabiliteringsforum Danmark ønsker at sætte </w:t>
      </w:r>
      <w:r w:rsidRPr="00796987">
        <w:rPr>
          <w:rFonts w:ascii="Verdana" w:hAnsi="Verdana"/>
          <w:color w:val="000000"/>
          <w:sz w:val="22"/>
          <w:szCs w:val="22"/>
        </w:rPr>
        <w:t xml:space="preserve">fokus på, at der for </w:t>
      </w:r>
      <w:r w:rsidRPr="00796987">
        <w:rPr>
          <w:rFonts w:ascii="Verdana" w:hAnsi="Verdana"/>
          <w:color w:val="000000"/>
          <w:sz w:val="22"/>
          <w:szCs w:val="22"/>
        </w:rPr>
        <w:t xml:space="preserve">en del sårbare </w:t>
      </w:r>
      <w:r w:rsidRPr="00796987">
        <w:rPr>
          <w:rFonts w:ascii="Verdana" w:hAnsi="Verdana"/>
          <w:color w:val="000000"/>
          <w:sz w:val="22"/>
          <w:szCs w:val="22"/>
        </w:rPr>
        <w:t>borger</w:t>
      </w:r>
      <w:r w:rsidRPr="00796987">
        <w:rPr>
          <w:rFonts w:ascii="Verdana" w:hAnsi="Verdana"/>
          <w:color w:val="000000"/>
          <w:sz w:val="22"/>
          <w:szCs w:val="22"/>
        </w:rPr>
        <w:t xml:space="preserve">e, der er truet på beskæftigelsen, skal iværksættes indsatser, som kræver samarbejde mellem alle velfærdsområder – beskæftigelse, social, sundhed og uddannelse. I det nuværende system har der vist sig at være store udfordringer. </w:t>
      </w:r>
    </w:p>
    <w:p w14:paraId="6A43B99E" w14:textId="5ACFAEB1" w:rsidR="00C21D89" w:rsidRPr="00796987" w:rsidRDefault="00C21D89" w:rsidP="00796987">
      <w:pPr>
        <w:spacing w:line="276" w:lineRule="auto"/>
        <w:jc w:val="both"/>
        <w:rPr>
          <w:sz w:val="22"/>
          <w:szCs w:val="22"/>
        </w:rPr>
      </w:pPr>
      <w:r w:rsidRPr="00796987">
        <w:rPr>
          <w:sz w:val="22"/>
          <w:szCs w:val="22"/>
        </w:rPr>
        <w:t>Det sætter desværre sit præg på ekspertgruppens omfattende arbejde, at kommissoriet ikke lægger op til sikring af helhedsorienterede indsatser på tværs af alle velfærdsområder, og at kommissoriet tydeligvis har et krav om besparelse. Som det anføres i anbefalingerne ”Ekspertgruppen har altovervejende afgrænset sit arbejde til beskæftigelsesindsatsen”.</w:t>
      </w:r>
    </w:p>
    <w:p w14:paraId="17483160" w14:textId="199C5A54" w:rsidR="00C21D89" w:rsidRPr="00796987" w:rsidRDefault="00C21D89" w:rsidP="00796987">
      <w:pPr>
        <w:pStyle w:val="NormalWeb"/>
        <w:jc w:val="both"/>
        <w:rPr>
          <w:rFonts w:ascii="Verdana" w:hAnsi="Verdana"/>
          <w:sz w:val="22"/>
          <w:szCs w:val="22"/>
        </w:rPr>
      </w:pPr>
      <w:r w:rsidRPr="00796987">
        <w:rPr>
          <w:rFonts w:ascii="Verdana" w:hAnsi="Verdana"/>
          <w:color w:val="000000"/>
          <w:sz w:val="22"/>
          <w:szCs w:val="22"/>
        </w:rPr>
        <w:t xml:space="preserve">I forhold til ekspertgruppens arbejde </w:t>
      </w:r>
      <w:r w:rsidRPr="00796987">
        <w:rPr>
          <w:rFonts w:ascii="Verdana" w:hAnsi="Verdana"/>
          <w:color w:val="000000"/>
          <w:sz w:val="22"/>
          <w:szCs w:val="22"/>
        </w:rPr>
        <w:t>savner vi </w:t>
      </w:r>
      <w:r w:rsidRPr="00796987">
        <w:rPr>
          <w:rFonts w:ascii="Verdana" w:hAnsi="Verdana"/>
          <w:color w:val="000000"/>
          <w:sz w:val="22"/>
          <w:szCs w:val="22"/>
        </w:rPr>
        <w:t xml:space="preserve">bl.a. </w:t>
      </w:r>
      <w:r w:rsidRPr="00796987">
        <w:rPr>
          <w:rFonts w:ascii="Verdana" w:hAnsi="Verdana"/>
          <w:color w:val="000000"/>
          <w:sz w:val="22"/>
          <w:szCs w:val="22"/>
        </w:rPr>
        <w:t>forslag</w:t>
      </w:r>
      <w:r w:rsidR="004178A6">
        <w:rPr>
          <w:rFonts w:ascii="Verdana" w:hAnsi="Verdana"/>
          <w:color w:val="000000"/>
          <w:sz w:val="22"/>
          <w:szCs w:val="22"/>
        </w:rPr>
        <w:t xml:space="preserve"> til</w:t>
      </w:r>
      <w:r w:rsidRPr="00796987">
        <w:rPr>
          <w:rFonts w:ascii="Verdana" w:hAnsi="Verdana"/>
          <w:color w:val="000000"/>
          <w:sz w:val="22"/>
          <w:szCs w:val="22"/>
        </w:rPr>
        <w:t>, hvordan alle velfærdsområder konkret inddrages.</w:t>
      </w:r>
    </w:p>
    <w:p w14:paraId="1DC215F5" w14:textId="127E5EFE" w:rsidR="00C21D89" w:rsidRPr="00796987" w:rsidRDefault="00C21D89" w:rsidP="00796987">
      <w:pPr>
        <w:spacing w:line="276" w:lineRule="auto"/>
        <w:jc w:val="both"/>
        <w:rPr>
          <w:sz w:val="22"/>
          <w:szCs w:val="22"/>
        </w:rPr>
      </w:pPr>
      <w:r w:rsidRPr="00796987">
        <w:rPr>
          <w:sz w:val="22"/>
          <w:szCs w:val="22"/>
        </w:rPr>
        <w:t>Vores opmærksomhed er specielt på følgende alvorlige forhold:</w:t>
      </w:r>
    </w:p>
    <w:p w14:paraId="313C3322" w14:textId="4AC5B51E" w:rsidR="00951638" w:rsidRPr="00796987" w:rsidRDefault="00C21D89" w:rsidP="00796987">
      <w:pPr>
        <w:spacing w:line="276" w:lineRule="auto"/>
        <w:jc w:val="both"/>
        <w:rPr>
          <w:sz w:val="22"/>
          <w:szCs w:val="22"/>
        </w:rPr>
      </w:pPr>
      <w:r w:rsidRPr="00796987">
        <w:rPr>
          <w:sz w:val="22"/>
          <w:szCs w:val="22"/>
        </w:rPr>
        <w:t xml:space="preserve">- </w:t>
      </w:r>
      <w:r w:rsidR="003975D5" w:rsidRPr="00796987">
        <w:rPr>
          <w:sz w:val="22"/>
          <w:szCs w:val="22"/>
        </w:rPr>
        <w:t>25% af befolkningen angiver at have et handicap/funktionstab (10% et større handicap/funktionstab)</w:t>
      </w:r>
      <w:r w:rsidR="00062633" w:rsidRPr="00796987">
        <w:rPr>
          <w:sz w:val="22"/>
          <w:szCs w:val="22"/>
        </w:rPr>
        <w:t xml:space="preserve"> (DH)</w:t>
      </w:r>
      <w:r w:rsidR="003975D5" w:rsidRPr="00796987">
        <w:rPr>
          <w:sz w:val="22"/>
          <w:szCs w:val="22"/>
        </w:rPr>
        <w:t xml:space="preserve">. </w:t>
      </w:r>
    </w:p>
    <w:p w14:paraId="3DFAC64E" w14:textId="7196BC77" w:rsidR="00951638" w:rsidRPr="00796987" w:rsidRDefault="00C21D89" w:rsidP="00796987">
      <w:pPr>
        <w:spacing w:line="276" w:lineRule="auto"/>
        <w:jc w:val="both"/>
        <w:rPr>
          <w:sz w:val="22"/>
          <w:szCs w:val="22"/>
        </w:rPr>
      </w:pPr>
      <w:r w:rsidRPr="00796987">
        <w:rPr>
          <w:sz w:val="22"/>
          <w:szCs w:val="22"/>
        </w:rPr>
        <w:t xml:space="preserve">- </w:t>
      </w:r>
      <w:r w:rsidR="00062633" w:rsidRPr="00796987">
        <w:rPr>
          <w:sz w:val="22"/>
          <w:szCs w:val="22"/>
        </w:rPr>
        <w:t>61.200 unge (16-24 år) var i 2022 hverken i uddannelse eller arbejde</w:t>
      </w:r>
      <w:r w:rsidR="00D34CCB" w:rsidRPr="00796987">
        <w:rPr>
          <w:sz w:val="22"/>
          <w:szCs w:val="22"/>
        </w:rPr>
        <w:t xml:space="preserve"> (DST)</w:t>
      </w:r>
      <w:r w:rsidR="00062633" w:rsidRPr="00796987">
        <w:rPr>
          <w:sz w:val="22"/>
          <w:szCs w:val="22"/>
        </w:rPr>
        <w:t xml:space="preserve">. </w:t>
      </w:r>
    </w:p>
    <w:p w14:paraId="200022D9" w14:textId="41853A24" w:rsidR="00951638" w:rsidRPr="00796987" w:rsidRDefault="00C21D89" w:rsidP="00796987">
      <w:pPr>
        <w:spacing w:line="276" w:lineRule="auto"/>
        <w:jc w:val="both"/>
        <w:rPr>
          <w:sz w:val="22"/>
          <w:szCs w:val="22"/>
        </w:rPr>
      </w:pPr>
      <w:r w:rsidRPr="00796987">
        <w:rPr>
          <w:sz w:val="22"/>
          <w:szCs w:val="22"/>
        </w:rPr>
        <w:t xml:space="preserve">- </w:t>
      </w:r>
      <w:r w:rsidR="00B534F7" w:rsidRPr="00796987">
        <w:rPr>
          <w:sz w:val="22"/>
          <w:szCs w:val="22"/>
        </w:rPr>
        <w:t>43.000 handicappede står klar til at tage et arbejde</w:t>
      </w:r>
      <w:r w:rsidR="00BD02A2" w:rsidRPr="00796987">
        <w:rPr>
          <w:sz w:val="22"/>
          <w:szCs w:val="22"/>
        </w:rPr>
        <w:t xml:space="preserve"> (DH)</w:t>
      </w:r>
      <w:r w:rsidR="00B534F7" w:rsidRPr="00796987">
        <w:rPr>
          <w:sz w:val="22"/>
          <w:szCs w:val="22"/>
        </w:rPr>
        <w:t>.</w:t>
      </w:r>
      <w:r w:rsidR="00BD02A2" w:rsidRPr="00796987">
        <w:rPr>
          <w:sz w:val="22"/>
          <w:szCs w:val="22"/>
        </w:rPr>
        <w:t xml:space="preserve"> 60% blandt handicappede vs. 86% blandt ikke handicappede er i arbejde (DH). </w:t>
      </w:r>
    </w:p>
    <w:p w14:paraId="4C044497" w14:textId="3BC41E46" w:rsidR="00951638" w:rsidRPr="00796987" w:rsidRDefault="00C21D89" w:rsidP="00796987">
      <w:pPr>
        <w:spacing w:line="276" w:lineRule="auto"/>
        <w:jc w:val="both"/>
        <w:rPr>
          <w:sz w:val="22"/>
          <w:szCs w:val="22"/>
        </w:rPr>
      </w:pPr>
      <w:r w:rsidRPr="00796987">
        <w:rPr>
          <w:sz w:val="22"/>
          <w:szCs w:val="22"/>
        </w:rPr>
        <w:t xml:space="preserve">- </w:t>
      </w:r>
      <w:r w:rsidR="00D34CCB" w:rsidRPr="00796987">
        <w:rPr>
          <w:sz w:val="22"/>
          <w:szCs w:val="22"/>
        </w:rPr>
        <w:t>Mind</w:t>
      </w:r>
      <w:r w:rsidR="00B534F7" w:rsidRPr="00796987">
        <w:rPr>
          <w:sz w:val="22"/>
          <w:szCs w:val="22"/>
        </w:rPr>
        <w:t>re</w:t>
      </w:r>
      <w:r w:rsidR="00D34CCB" w:rsidRPr="00796987">
        <w:rPr>
          <w:sz w:val="22"/>
          <w:szCs w:val="22"/>
        </w:rPr>
        <w:t xml:space="preserve"> en</w:t>
      </w:r>
      <w:r w:rsidR="00B534F7" w:rsidRPr="00796987">
        <w:rPr>
          <w:sz w:val="22"/>
          <w:szCs w:val="22"/>
        </w:rPr>
        <w:t>d</w:t>
      </w:r>
      <w:r w:rsidR="00D34CCB" w:rsidRPr="00796987">
        <w:rPr>
          <w:sz w:val="22"/>
          <w:szCs w:val="22"/>
        </w:rPr>
        <w:t xml:space="preserve"> 10%</w:t>
      </w:r>
      <w:r w:rsidR="00BD02A2" w:rsidRPr="00796987">
        <w:rPr>
          <w:sz w:val="22"/>
          <w:szCs w:val="22"/>
        </w:rPr>
        <w:t>,</w:t>
      </w:r>
      <w:r w:rsidR="00D34CCB" w:rsidRPr="00796987">
        <w:rPr>
          <w:sz w:val="22"/>
          <w:szCs w:val="22"/>
        </w:rPr>
        <w:t xml:space="preserve"> der kommer i et ressourceforløb</w:t>
      </w:r>
      <w:r w:rsidR="00BD02A2" w:rsidRPr="00796987">
        <w:rPr>
          <w:sz w:val="22"/>
          <w:szCs w:val="22"/>
        </w:rPr>
        <w:t>,</w:t>
      </w:r>
      <w:r w:rsidR="00D34CCB" w:rsidRPr="00796987">
        <w:rPr>
          <w:sz w:val="22"/>
          <w:szCs w:val="22"/>
        </w:rPr>
        <w:t xml:space="preserve"> er 3 år efter i uddannelse eller arbejde</w:t>
      </w:r>
      <w:r w:rsidR="00B534F7" w:rsidRPr="00796987">
        <w:rPr>
          <w:sz w:val="22"/>
          <w:szCs w:val="22"/>
        </w:rPr>
        <w:t xml:space="preserve"> (Ekspertgruppen)</w:t>
      </w:r>
      <w:r w:rsidR="00D34CCB" w:rsidRPr="00796987">
        <w:rPr>
          <w:sz w:val="22"/>
          <w:szCs w:val="22"/>
        </w:rPr>
        <w:t xml:space="preserve">. </w:t>
      </w:r>
    </w:p>
    <w:p w14:paraId="19C16248" w14:textId="33671103" w:rsidR="00E44F7A" w:rsidRPr="00796987" w:rsidRDefault="00C21D89" w:rsidP="00796987">
      <w:pPr>
        <w:spacing w:line="276" w:lineRule="auto"/>
        <w:jc w:val="both"/>
        <w:rPr>
          <w:sz w:val="22"/>
          <w:szCs w:val="22"/>
        </w:rPr>
      </w:pPr>
      <w:r w:rsidRPr="00796987">
        <w:rPr>
          <w:sz w:val="22"/>
          <w:szCs w:val="22"/>
        </w:rPr>
        <w:t xml:space="preserve">- </w:t>
      </w:r>
      <w:r w:rsidR="00D34CCB" w:rsidRPr="00796987">
        <w:rPr>
          <w:sz w:val="22"/>
          <w:szCs w:val="22"/>
        </w:rPr>
        <w:t>Forarbejde</w:t>
      </w:r>
      <w:r w:rsidRPr="00796987">
        <w:rPr>
          <w:sz w:val="22"/>
          <w:szCs w:val="22"/>
        </w:rPr>
        <w:t>t</w:t>
      </w:r>
      <w:r w:rsidR="00D34CCB" w:rsidRPr="00796987">
        <w:rPr>
          <w:sz w:val="22"/>
          <w:szCs w:val="22"/>
        </w:rPr>
        <w:t xml:space="preserve"> til </w:t>
      </w:r>
      <w:r w:rsidR="00951638" w:rsidRPr="00796987">
        <w:rPr>
          <w:sz w:val="22"/>
          <w:szCs w:val="22"/>
        </w:rPr>
        <w:t xml:space="preserve">henvisning af en borger til </w:t>
      </w:r>
      <w:r w:rsidR="00D34CCB" w:rsidRPr="00796987">
        <w:rPr>
          <w:sz w:val="22"/>
          <w:szCs w:val="22"/>
        </w:rPr>
        <w:t xml:space="preserve">rehabiliteringsteam og </w:t>
      </w:r>
      <w:r w:rsidR="00951638" w:rsidRPr="00796987">
        <w:rPr>
          <w:sz w:val="22"/>
          <w:szCs w:val="22"/>
        </w:rPr>
        <w:t>opfølgning herefter</w:t>
      </w:r>
      <w:r w:rsidR="00D34CCB" w:rsidRPr="00796987">
        <w:rPr>
          <w:sz w:val="22"/>
          <w:szCs w:val="22"/>
        </w:rPr>
        <w:t xml:space="preserve"> er forbundet med faglige mangler og forsinkelser (</w:t>
      </w:r>
      <w:proofErr w:type="spellStart"/>
      <w:r w:rsidR="00D34CCB" w:rsidRPr="00796987">
        <w:rPr>
          <w:sz w:val="22"/>
          <w:szCs w:val="22"/>
        </w:rPr>
        <w:t>DeLoitte</w:t>
      </w:r>
      <w:proofErr w:type="spellEnd"/>
      <w:r w:rsidR="00D34CCB" w:rsidRPr="00796987">
        <w:rPr>
          <w:sz w:val="22"/>
          <w:szCs w:val="22"/>
        </w:rPr>
        <w:t xml:space="preserve"> 2020).</w:t>
      </w:r>
    </w:p>
    <w:p w14:paraId="3B0F59CA" w14:textId="08B2B490" w:rsidR="00B534F7" w:rsidRPr="00796987" w:rsidRDefault="00C21D89" w:rsidP="00796987">
      <w:pPr>
        <w:spacing w:line="276" w:lineRule="auto"/>
        <w:jc w:val="both"/>
        <w:rPr>
          <w:sz w:val="22"/>
          <w:szCs w:val="22"/>
        </w:rPr>
      </w:pPr>
      <w:r w:rsidRPr="00796987">
        <w:rPr>
          <w:sz w:val="22"/>
          <w:szCs w:val="22"/>
        </w:rPr>
        <w:t xml:space="preserve">- </w:t>
      </w:r>
      <w:r w:rsidR="00B534F7" w:rsidRPr="00796987">
        <w:rPr>
          <w:sz w:val="22"/>
          <w:szCs w:val="22"/>
        </w:rPr>
        <w:t>Mellem 40.000 og 50.000 borgere henvises årligt til et rehabiliteringsteam</w:t>
      </w:r>
      <w:r w:rsidR="00951638" w:rsidRPr="00796987">
        <w:rPr>
          <w:sz w:val="22"/>
          <w:szCs w:val="22"/>
        </w:rPr>
        <w:t xml:space="preserve">, og </w:t>
      </w:r>
      <w:r w:rsidR="00B534F7" w:rsidRPr="00796987">
        <w:rPr>
          <w:sz w:val="22"/>
          <w:szCs w:val="22"/>
        </w:rPr>
        <w:t>omkring 2000 borgere henvises til en regional klinisk socialmedicinsk enhed. Der er tale om borgere med problemer af biopsykosocial karakter</w:t>
      </w:r>
      <w:r w:rsidR="00BD02A2" w:rsidRPr="00796987">
        <w:rPr>
          <w:sz w:val="22"/>
          <w:szCs w:val="22"/>
        </w:rPr>
        <w:t>,</w:t>
      </w:r>
      <w:r w:rsidR="00B534F7" w:rsidRPr="00796987">
        <w:rPr>
          <w:sz w:val="22"/>
          <w:szCs w:val="22"/>
        </w:rPr>
        <w:t xml:space="preserve"> der ligger ud over manglende arbejde og sygdom og gruppen omfatter slet ikke alle de 61.200 omtalte unge, hvoraf 1/3 ikke har afgangseksamen fra folkeskolen og 1/3 har mentale udfordringer, der kræver </w:t>
      </w:r>
      <w:r w:rsidR="00BD02A2" w:rsidRPr="00796987">
        <w:rPr>
          <w:sz w:val="22"/>
          <w:szCs w:val="22"/>
        </w:rPr>
        <w:t>psykofarmaka</w:t>
      </w:r>
      <w:r w:rsidR="00B534F7" w:rsidRPr="00796987">
        <w:rPr>
          <w:sz w:val="22"/>
          <w:szCs w:val="22"/>
        </w:rPr>
        <w:t>.</w:t>
      </w:r>
    </w:p>
    <w:p w14:paraId="64D3BD8A" w14:textId="15625D15" w:rsidR="00B534F7" w:rsidRPr="00796987" w:rsidRDefault="00B534F7" w:rsidP="00796987">
      <w:pPr>
        <w:spacing w:line="276" w:lineRule="auto"/>
        <w:jc w:val="both"/>
        <w:rPr>
          <w:sz w:val="22"/>
          <w:szCs w:val="22"/>
        </w:rPr>
      </w:pPr>
    </w:p>
    <w:p w14:paraId="13C918C5" w14:textId="77777777" w:rsidR="00C21D89" w:rsidRPr="00796987" w:rsidRDefault="00B534F7" w:rsidP="00796987">
      <w:pPr>
        <w:spacing w:line="276" w:lineRule="auto"/>
        <w:jc w:val="both"/>
        <w:rPr>
          <w:sz w:val="22"/>
          <w:szCs w:val="22"/>
        </w:rPr>
      </w:pPr>
      <w:r w:rsidRPr="00796987">
        <w:rPr>
          <w:sz w:val="22"/>
          <w:szCs w:val="22"/>
        </w:rPr>
        <w:t>De</w:t>
      </w:r>
      <w:r w:rsidR="00951638" w:rsidRPr="00796987">
        <w:rPr>
          <w:sz w:val="22"/>
          <w:szCs w:val="22"/>
        </w:rPr>
        <w:t xml:space="preserve"> ovenfor omtalte </w:t>
      </w:r>
      <w:r w:rsidRPr="00796987">
        <w:rPr>
          <w:sz w:val="22"/>
          <w:szCs w:val="22"/>
        </w:rPr>
        <w:t xml:space="preserve">borgere </w:t>
      </w:r>
      <w:r w:rsidR="00951638" w:rsidRPr="00796987">
        <w:rPr>
          <w:sz w:val="22"/>
          <w:szCs w:val="22"/>
        </w:rPr>
        <w:t xml:space="preserve">har komplekse behov, </w:t>
      </w:r>
      <w:r w:rsidRPr="00796987">
        <w:rPr>
          <w:sz w:val="22"/>
          <w:szCs w:val="22"/>
        </w:rPr>
        <w:t>som kræver indsatser</w:t>
      </w:r>
      <w:r w:rsidR="00C21D89" w:rsidRPr="00796987">
        <w:rPr>
          <w:sz w:val="22"/>
          <w:szCs w:val="22"/>
        </w:rPr>
        <w:t xml:space="preserve">, der </w:t>
      </w:r>
      <w:r w:rsidRPr="00796987">
        <w:rPr>
          <w:sz w:val="22"/>
          <w:szCs w:val="22"/>
        </w:rPr>
        <w:t xml:space="preserve">tilrettelægges </w:t>
      </w:r>
      <w:r w:rsidR="00951638" w:rsidRPr="00796987">
        <w:rPr>
          <w:sz w:val="22"/>
          <w:szCs w:val="22"/>
        </w:rPr>
        <w:t xml:space="preserve">og koordineres </w:t>
      </w:r>
      <w:r w:rsidRPr="00796987">
        <w:rPr>
          <w:sz w:val="22"/>
          <w:szCs w:val="22"/>
        </w:rPr>
        <w:t xml:space="preserve">med udgangspunkt i den enkeltes behov og ønsker. </w:t>
      </w:r>
    </w:p>
    <w:p w14:paraId="2737707F" w14:textId="77777777" w:rsidR="00C21D89" w:rsidRPr="00796987" w:rsidRDefault="00951638" w:rsidP="00796987">
      <w:pPr>
        <w:spacing w:line="276" w:lineRule="auto"/>
        <w:jc w:val="both"/>
        <w:rPr>
          <w:sz w:val="22"/>
          <w:szCs w:val="22"/>
        </w:rPr>
      </w:pPr>
      <w:r w:rsidRPr="00796987">
        <w:rPr>
          <w:sz w:val="22"/>
          <w:szCs w:val="22"/>
        </w:rPr>
        <w:t xml:space="preserve">Der skal sikres </w:t>
      </w:r>
      <w:r w:rsidR="00B534F7" w:rsidRPr="00796987">
        <w:rPr>
          <w:sz w:val="22"/>
          <w:szCs w:val="22"/>
        </w:rPr>
        <w:t xml:space="preserve">tidlig afklaring og jobrettet indsats. </w:t>
      </w:r>
    </w:p>
    <w:p w14:paraId="74F76872" w14:textId="77777777" w:rsidR="00C21D89" w:rsidRPr="00796987" w:rsidRDefault="00B534F7" w:rsidP="00796987">
      <w:pPr>
        <w:spacing w:line="276" w:lineRule="auto"/>
        <w:jc w:val="both"/>
        <w:rPr>
          <w:sz w:val="22"/>
          <w:szCs w:val="22"/>
        </w:rPr>
      </w:pPr>
      <w:r w:rsidRPr="00796987">
        <w:rPr>
          <w:sz w:val="22"/>
          <w:szCs w:val="22"/>
        </w:rPr>
        <w:t>Der skal være god tid til at arbejde med den enkelte borger i deres tempo.</w:t>
      </w:r>
      <w:r w:rsidR="00951638" w:rsidRPr="00796987">
        <w:rPr>
          <w:sz w:val="22"/>
          <w:szCs w:val="22"/>
        </w:rPr>
        <w:t xml:space="preserve"> </w:t>
      </w:r>
    </w:p>
    <w:p w14:paraId="33C51CFE" w14:textId="14E37475" w:rsidR="00B534F7" w:rsidRPr="00796987" w:rsidRDefault="00951638" w:rsidP="00796987">
      <w:pPr>
        <w:spacing w:line="276" w:lineRule="auto"/>
        <w:jc w:val="both"/>
        <w:rPr>
          <w:sz w:val="22"/>
          <w:szCs w:val="22"/>
        </w:rPr>
      </w:pPr>
      <w:r w:rsidRPr="00796987">
        <w:rPr>
          <w:sz w:val="22"/>
          <w:szCs w:val="22"/>
        </w:rPr>
        <w:lastRenderedPageBreak/>
        <w:t>Og komplekse behov skal ofte løses helhedsorienteret på tværs af alle velfærdsområder.</w:t>
      </w:r>
    </w:p>
    <w:p w14:paraId="2DF1A1AF" w14:textId="77777777" w:rsidR="003975D5" w:rsidRPr="00796987" w:rsidRDefault="003975D5" w:rsidP="00796987">
      <w:pPr>
        <w:spacing w:line="276" w:lineRule="auto"/>
        <w:jc w:val="both"/>
        <w:rPr>
          <w:sz w:val="22"/>
          <w:szCs w:val="22"/>
        </w:rPr>
      </w:pPr>
    </w:p>
    <w:p w14:paraId="2183F041" w14:textId="7A8BA3B4" w:rsidR="00A94B4D" w:rsidRPr="00796987" w:rsidRDefault="00BD02A2" w:rsidP="00796987">
      <w:pPr>
        <w:spacing w:line="276" w:lineRule="auto"/>
        <w:jc w:val="both"/>
        <w:rPr>
          <w:sz w:val="22"/>
          <w:szCs w:val="22"/>
        </w:rPr>
      </w:pPr>
      <w:r w:rsidRPr="00796987">
        <w:rPr>
          <w:sz w:val="22"/>
          <w:szCs w:val="22"/>
        </w:rPr>
        <w:t xml:space="preserve">Det er positivt, at der foreslås en betydelig reduktion i målgrupper og ydelsesmuligheder hhv. sanktioner, som givetvis vil opleves </w:t>
      </w:r>
      <w:r w:rsidR="00A94B4D" w:rsidRPr="00796987">
        <w:rPr>
          <w:sz w:val="22"/>
          <w:szCs w:val="22"/>
        </w:rPr>
        <w:t>af sagsbehandlere og borgere meget positivt</w:t>
      </w:r>
      <w:r w:rsidRPr="00796987">
        <w:rPr>
          <w:sz w:val="22"/>
          <w:szCs w:val="22"/>
        </w:rPr>
        <w:t xml:space="preserve">. </w:t>
      </w:r>
    </w:p>
    <w:p w14:paraId="2035CA3D" w14:textId="1E420655" w:rsidR="00BD02A2" w:rsidRPr="00796987" w:rsidRDefault="00BD02A2" w:rsidP="00796987">
      <w:pPr>
        <w:spacing w:line="276" w:lineRule="auto"/>
        <w:jc w:val="both"/>
        <w:rPr>
          <w:sz w:val="22"/>
          <w:szCs w:val="22"/>
        </w:rPr>
      </w:pPr>
      <w:r w:rsidRPr="00796987">
        <w:rPr>
          <w:sz w:val="22"/>
          <w:szCs w:val="22"/>
        </w:rPr>
        <w:t>Det er positivt</w:t>
      </w:r>
      <w:r w:rsidR="004178A6">
        <w:rPr>
          <w:sz w:val="22"/>
          <w:szCs w:val="22"/>
        </w:rPr>
        <w:t>,</w:t>
      </w:r>
      <w:r w:rsidRPr="00796987">
        <w:rPr>
          <w:sz w:val="22"/>
          <w:szCs w:val="22"/>
        </w:rPr>
        <w:t xml:space="preserve"> at de alt for sene rehabiliteringsteam møder nedlægges</w:t>
      </w:r>
      <w:r w:rsidR="00A94B4D" w:rsidRPr="00796987">
        <w:rPr>
          <w:sz w:val="22"/>
          <w:szCs w:val="22"/>
        </w:rPr>
        <w:t xml:space="preserve">. </w:t>
      </w:r>
    </w:p>
    <w:p w14:paraId="4193F060" w14:textId="704FA8DC" w:rsidR="00A94B4D" w:rsidRPr="00796987" w:rsidRDefault="00A94B4D" w:rsidP="00796987">
      <w:pPr>
        <w:spacing w:line="276" w:lineRule="auto"/>
        <w:jc w:val="both"/>
        <w:rPr>
          <w:sz w:val="22"/>
          <w:szCs w:val="22"/>
        </w:rPr>
      </w:pPr>
      <w:r w:rsidRPr="00796987">
        <w:rPr>
          <w:sz w:val="22"/>
          <w:szCs w:val="22"/>
        </w:rPr>
        <w:t>Det er positivt at Ekspertgruppen har spurgt 10.500 borgere og de kommunale jobcenterchefer om deres oplevelser af beskæftigelsessystemet.</w:t>
      </w:r>
    </w:p>
    <w:p w14:paraId="14ACE884" w14:textId="77777777" w:rsidR="00A94B4D" w:rsidRPr="00796987" w:rsidRDefault="00A94B4D" w:rsidP="00796987">
      <w:pPr>
        <w:spacing w:line="276" w:lineRule="auto"/>
        <w:jc w:val="both"/>
        <w:rPr>
          <w:sz w:val="22"/>
          <w:szCs w:val="22"/>
        </w:rPr>
      </w:pPr>
    </w:p>
    <w:p w14:paraId="437841A9" w14:textId="10D75111" w:rsidR="00A94B4D" w:rsidRPr="00796987" w:rsidRDefault="00A94B4D" w:rsidP="00796987">
      <w:pPr>
        <w:pStyle w:val="Listeafsnit"/>
        <w:numPr>
          <w:ilvl w:val="0"/>
          <w:numId w:val="4"/>
        </w:numPr>
        <w:spacing w:line="276" w:lineRule="auto"/>
        <w:jc w:val="both"/>
        <w:rPr>
          <w:sz w:val="22"/>
          <w:szCs w:val="22"/>
        </w:rPr>
      </w:pPr>
      <w:r w:rsidRPr="00796987">
        <w:rPr>
          <w:sz w:val="22"/>
          <w:szCs w:val="22"/>
        </w:rPr>
        <w:t>Vi efterlyser undersøgelse og analyse af de mange sagsbehandleres oplevelser og forslag til forbedring af beskæftigelsesindsatsen. De er en vigtig kilde til viden til  Ekspertgruppe</w:t>
      </w:r>
      <w:r w:rsidR="00C21D89" w:rsidRPr="00796987">
        <w:rPr>
          <w:sz w:val="22"/>
          <w:szCs w:val="22"/>
        </w:rPr>
        <w:t>,</w:t>
      </w:r>
      <w:r w:rsidRPr="00796987">
        <w:rPr>
          <w:sz w:val="22"/>
          <w:szCs w:val="22"/>
        </w:rPr>
        <w:t xml:space="preserve"> som trods alt sidder på afstand af praksis.</w:t>
      </w:r>
    </w:p>
    <w:p w14:paraId="64F68236" w14:textId="7D6B8D85" w:rsidR="00A94B4D" w:rsidRPr="00796987" w:rsidRDefault="00A94B4D" w:rsidP="00796987">
      <w:pPr>
        <w:pStyle w:val="Listeafsnit"/>
        <w:numPr>
          <w:ilvl w:val="0"/>
          <w:numId w:val="4"/>
        </w:numPr>
        <w:spacing w:line="276" w:lineRule="auto"/>
        <w:jc w:val="both"/>
        <w:rPr>
          <w:sz w:val="22"/>
          <w:szCs w:val="22"/>
        </w:rPr>
      </w:pPr>
      <w:r w:rsidRPr="00796987">
        <w:rPr>
          <w:sz w:val="22"/>
          <w:szCs w:val="22"/>
        </w:rPr>
        <w:t>Vi efterlyser en grundigere analyse af, hvorfor man placerede den helhedsorienterede rehabiliteringsindsats i rehabiliteringsteamene efter 22 ugers fravær fra arbejdsmarkedet</w:t>
      </w:r>
      <w:r w:rsidR="00C21D89" w:rsidRPr="00796987">
        <w:rPr>
          <w:sz w:val="22"/>
          <w:szCs w:val="22"/>
        </w:rPr>
        <w:t xml:space="preserve">, nu </w:t>
      </w:r>
      <w:r w:rsidRPr="00796987">
        <w:rPr>
          <w:sz w:val="22"/>
          <w:szCs w:val="22"/>
        </w:rPr>
        <w:t>det er velkendt viden, at chancen for at vende tilbage efter blot 8 ugers fravær er reduceret</w:t>
      </w:r>
      <w:r w:rsidR="00951638" w:rsidRPr="00796987">
        <w:rPr>
          <w:sz w:val="22"/>
          <w:szCs w:val="22"/>
        </w:rPr>
        <w:t>,</w:t>
      </w:r>
      <w:r w:rsidRPr="00796987">
        <w:rPr>
          <w:sz w:val="22"/>
          <w:szCs w:val="22"/>
        </w:rPr>
        <w:t xml:space="preserve"> og derefter stiger eksponentielt med tiden</w:t>
      </w:r>
      <w:r w:rsidR="00951638" w:rsidRPr="00796987">
        <w:rPr>
          <w:sz w:val="22"/>
          <w:szCs w:val="22"/>
        </w:rPr>
        <w:t>, der går</w:t>
      </w:r>
      <w:r w:rsidRPr="00796987">
        <w:rPr>
          <w:sz w:val="22"/>
          <w:szCs w:val="22"/>
        </w:rPr>
        <w:t xml:space="preserve">. Det kræver stærke tværfaglige kompetencer tidligt i et forløb at afdække, hvem der kan nøjes med </w:t>
      </w:r>
      <w:r w:rsidR="00796987">
        <w:rPr>
          <w:sz w:val="22"/>
          <w:szCs w:val="22"/>
        </w:rPr>
        <w:t>e</w:t>
      </w:r>
      <w:r w:rsidRPr="00796987">
        <w:rPr>
          <w:sz w:val="22"/>
          <w:szCs w:val="22"/>
        </w:rPr>
        <w:t xml:space="preserve">gen drift, lidt, medium eller megen kompleks indsats. </w:t>
      </w:r>
    </w:p>
    <w:p w14:paraId="3BDA3860" w14:textId="1D1B6471" w:rsidR="00A94B4D" w:rsidRPr="00796987" w:rsidRDefault="00A94B4D" w:rsidP="00796987">
      <w:pPr>
        <w:pStyle w:val="Listeafsnit"/>
        <w:numPr>
          <w:ilvl w:val="0"/>
          <w:numId w:val="4"/>
        </w:numPr>
        <w:spacing w:line="276" w:lineRule="auto"/>
        <w:jc w:val="both"/>
        <w:rPr>
          <w:sz w:val="22"/>
          <w:szCs w:val="22"/>
        </w:rPr>
      </w:pPr>
      <w:r w:rsidRPr="00796987">
        <w:rPr>
          <w:sz w:val="22"/>
          <w:szCs w:val="22"/>
        </w:rPr>
        <w:t>Vi efterlyser mere viden om, hvorfor</w:t>
      </w:r>
      <w:r w:rsidR="00F3180C" w:rsidRPr="00796987">
        <w:rPr>
          <w:sz w:val="22"/>
          <w:szCs w:val="22"/>
        </w:rPr>
        <w:t xml:space="preserve"> det er gået så galt med rehabiliteringsteamene – </w:t>
      </w:r>
      <w:proofErr w:type="spellStart"/>
      <w:r w:rsidR="00F3180C" w:rsidRPr="00796987">
        <w:rPr>
          <w:sz w:val="22"/>
          <w:szCs w:val="22"/>
        </w:rPr>
        <w:t>DeLoitte</w:t>
      </w:r>
      <w:proofErr w:type="spellEnd"/>
      <w:r w:rsidR="00F3180C" w:rsidRPr="00796987">
        <w:rPr>
          <w:sz w:val="22"/>
          <w:szCs w:val="22"/>
        </w:rPr>
        <w:t xml:space="preserve"> </w:t>
      </w:r>
      <w:r w:rsidR="00C21D89" w:rsidRPr="00796987">
        <w:rPr>
          <w:sz w:val="22"/>
          <w:szCs w:val="22"/>
        </w:rPr>
        <w:t>påpeget en række forhold, som ekspertgruppen mangelfuldt forholder sig til</w:t>
      </w:r>
      <w:r w:rsidR="00F3180C" w:rsidRPr="00796987">
        <w:rPr>
          <w:sz w:val="22"/>
          <w:szCs w:val="22"/>
        </w:rPr>
        <w:t>. Herunder, hvad betyder personsagsmængden pr. sagsbehandler, kollegial daglig supervision og kompetenceudvikling internt og eksternt.</w:t>
      </w:r>
    </w:p>
    <w:p w14:paraId="5AAC2889" w14:textId="77777777" w:rsidR="00796987" w:rsidRPr="00796987" w:rsidRDefault="00796987" w:rsidP="00796987">
      <w:pPr>
        <w:pStyle w:val="Listeafsnit"/>
        <w:numPr>
          <w:ilvl w:val="0"/>
          <w:numId w:val="4"/>
        </w:numPr>
        <w:spacing w:line="276" w:lineRule="auto"/>
        <w:jc w:val="both"/>
        <w:rPr>
          <w:sz w:val="22"/>
          <w:szCs w:val="22"/>
        </w:rPr>
      </w:pPr>
      <w:r w:rsidRPr="00796987">
        <w:rPr>
          <w:sz w:val="22"/>
          <w:szCs w:val="22"/>
        </w:rPr>
        <w:t xml:space="preserve">Vi vil anbefale en mindre radikal </w:t>
      </w:r>
      <w:r w:rsidR="00F3180C" w:rsidRPr="00796987">
        <w:rPr>
          <w:sz w:val="22"/>
          <w:szCs w:val="22"/>
        </w:rPr>
        <w:t>frisættelse af kommunerne</w:t>
      </w:r>
      <w:r w:rsidRPr="00796987">
        <w:rPr>
          <w:sz w:val="22"/>
          <w:szCs w:val="22"/>
        </w:rPr>
        <w:t>. Der skal fastsættes retningslinjer på tværs af de 98 kommuner, som sikre, at der samarbejdes metodisk og systematisk på tværs af velfærdsområder og sektorer, hvilket går det muligt at indsamle enkle resultatmål, som foreslået af Reformkommissionen. En forudsætning for nødvendigheden af a</w:t>
      </w:r>
      <w:r w:rsidR="00F3180C" w:rsidRPr="00796987">
        <w:rPr>
          <w:sz w:val="22"/>
          <w:szCs w:val="22"/>
        </w:rPr>
        <w:t xml:space="preserve">t de mest sårbare borgere </w:t>
      </w:r>
      <w:r w:rsidRPr="00796987">
        <w:rPr>
          <w:sz w:val="22"/>
          <w:szCs w:val="22"/>
        </w:rPr>
        <w:t xml:space="preserve">skal have </w:t>
      </w:r>
      <w:r w:rsidR="00F3180C" w:rsidRPr="00796987">
        <w:rPr>
          <w:sz w:val="22"/>
          <w:szCs w:val="22"/>
        </w:rPr>
        <w:t>tidlig og tværgående indsats</w:t>
      </w:r>
      <w:r w:rsidRPr="00796987">
        <w:rPr>
          <w:sz w:val="22"/>
          <w:szCs w:val="22"/>
        </w:rPr>
        <w:t xml:space="preserve"> er en</w:t>
      </w:r>
      <w:r w:rsidR="00F3180C" w:rsidRPr="00796987">
        <w:rPr>
          <w:sz w:val="22"/>
          <w:szCs w:val="22"/>
        </w:rPr>
        <w:t xml:space="preserve"> formalisering af arbejde og metoder</w:t>
      </w:r>
      <w:r w:rsidR="00951638" w:rsidRPr="00796987">
        <w:rPr>
          <w:sz w:val="22"/>
          <w:szCs w:val="22"/>
        </w:rPr>
        <w:t>, som erstatter rehabiliteringsteamet</w:t>
      </w:r>
      <w:r w:rsidR="00F3180C" w:rsidRPr="00796987">
        <w:rPr>
          <w:sz w:val="22"/>
          <w:szCs w:val="22"/>
        </w:rPr>
        <w:t xml:space="preserve">. </w:t>
      </w:r>
    </w:p>
    <w:p w14:paraId="16EBFE0C" w14:textId="7C4F8705" w:rsidR="00796987" w:rsidRPr="00796987" w:rsidRDefault="00796987" w:rsidP="00796987">
      <w:pPr>
        <w:pStyle w:val="Listeafsnit"/>
        <w:numPr>
          <w:ilvl w:val="0"/>
          <w:numId w:val="4"/>
        </w:numPr>
        <w:spacing w:line="276" w:lineRule="auto"/>
        <w:jc w:val="both"/>
        <w:rPr>
          <w:sz w:val="22"/>
          <w:szCs w:val="22"/>
        </w:rPr>
      </w:pPr>
      <w:r w:rsidRPr="00796987">
        <w:rPr>
          <w:sz w:val="22"/>
          <w:szCs w:val="22"/>
        </w:rPr>
        <w:t xml:space="preserve">Vi vil anbefale et mindre merkantilt syn på samtaler, </w:t>
      </w:r>
      <w:r>
        <w:rPr>
          <w:sz w:val="22"/>
          <w:szCs w:val="22"/>
        </w:rPr>
        <w:t>der</w:t>
      </w:r>
      <w:r w:rsidRPr="00796987">
        <w:rPr>
          <w:sz w:val="22"/>
          <w:szCs w:val="22"/>
        </w:rPr>
        <w:t xml:space="preserve"> ønskes reduceret betydeligt. T</w:t>
      </w:r>
      <w:r w:rsidRPr="00796987">
        <w:rPr>
          <w:sz w:val="22"/>
          <w:szCs w:val="22"/>
        </w:rPr>
        <w:t>id til at etablere tillid og indsigt kræver samtaler og kontinuitet i disse.</w:t>
      </w:r>
    </w:p>
    <w:p w14:paraId="0E0D630D" w14:textId="77777777" w:rsidR="00F3180C" w:rsidRPr="00796987" w:rsidRDefault="00F3180C" w:rsidP="00F3180C">
      <w:pPr>
        <w:spacing w:line="276" w:lineRule="auto"/>
        <w:rPr>
          <w:sz w:val="22"/>
          <w:szCs w:val="22"/>
        </w:rPr>
      </w:pPr>
    </w:p>
    <w:p w14:paraId="65D7E5D9" w14:textId="0497A970" w:rsidR="00F3180C" w:rsidRPr="00796987" w:rsidRDefault="00F3180C" w:rsidP="00F3180C">
      <w:pPr>
        <w:spacing w:line="276" w:lineRule="auto"/>
        <w:rPr>
          <w:sz w:val="22"/>
          <w:szCs w:val="22"/>
        </w:rPr>
      </w:pPr>
      <w:r w:rsidRPr="00796987">
        <w:rPr>
          <w:sz w:val="22"/>
          <w:szCs w:val="22"/>
        </w:rPr>
        <w:t>Med venlig hilsen på bestyrelsens vegne</w:t>
      </w:r>
    </w:p>
    <w:p w14:paraId="34889BBB" w14:textId="77777777" w:rsidR="00F3180C" w:rsidRPr="00796987" w:rsidRDefault="00F3180C" w:rsidP="00F3180C">
      <w:pPr>
        <w:spacing w:line="276" w:lineRule="auto"/>
        <w:rPr>
          <w:sz w:val="22"/>
          <w:szCs w:val="22"/>
        </w:rPr>
      </w:pPr>
    </w:p>
    <w:p w14:paraId="49806B95" w14:textId="229DADBF" w:rsidR="00F3180C" w:rsidRPr="00796987" w:rsidRDefault="00F3180C" w:rsidP="00F3180C">
      <w:pPr>
        <w:spacing w:line="276" w:lineRule="auto"/>
        <w:rPr>
          <w:sz w:val="22"/>
          <w:szCs w:val="22"/>
        </w:rPr>
      </w:pPr>
      <w:r w:rsidRPr="00796987">
        <w:rPr>
          <w:sz w:val="22"/>
          <w:szCs w:val="22"/>
        </w:rPr>
        <w:t>Claus Vinther Nielsen</w:t>
      </w:r>
    </w:p>
    <w:p w14:paraId="45F9626A" w14:textId="62AFE4CD" w:rsidR="00F3180C" w:rsidRPr="00796987" w:rsidRDefault="00F3180C" w:rsidP="00F3180C">
      <w:pPr>
        <w:spacing w:line="276" w:lineRule="auto"/>
        <w:rPr>
          <w:sz w:val="22"/>
          <w:szCs w:val="22"/>
        </w:rPr>
      </w:pPr>
      <w:r w:rsidRPr="00796987">
        <w:rPr>
          <w:sz w:val="22"/>
          <w:szCs w:val="22"/>
        </w:rPr>
        <w:t>Formand</w:t>
      </w:r>
    </w:p>
    <w:p w14:paraId="66BBC913" w14:textId="0E790A96" w:rsidR="00F3180C" w:rsidRPr="00796987" w:rsidRDefault="00F3180C" w:rsidP="00F3180C">
      <w:pPr>
        <w:spacing w:line="276" w:lineRule="auto"/>
        <w:rPr>
          <w:sz w:val="22"/>
          <w:szCs w:val="22"/>
        </w:rPr>
      </w:pPr>
      <w:r w:rsidRPr="00796987">
        <w:rPr>
          <w:sz w:val="22"/>
          <w:szCs w:val="22"/>
        </w:rPr>
        <w:t>Professor</w:t>
      </w:r>
    </w:p>
    <w:sectPr w:rsidR="00F3180C" w:rsidRPr="0079698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716"/>
    <w:multiLevelType w:val="hybridMultilevel"/>
    <w:tmpl w:val="BD306B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2FE5F7B"/>
    <w:multiLevelType w:val="hybridMultilevel"/>
    <w:tmpl w:val="FAA4F21E"/>
    <w:lvl w:ilvl="0" w:tplc="4F4A1DE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45F1656"/>
    <w:multiLevelType w:val="hybridMultilevel"/>
    <w:tmpl w:val="9FDEAC32"/>
    <w:lvl w:ilvl="0" w:tplc="5746B314">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FFD5840"/>
    <w:multiLevelType w:val="hybridMultilevel"/>
    <w:tmpl w:val="1414C7A4"/>
    <w:lvl w:ilvl="0" w:tplc="F5DE10D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980763207">
    <w:abstractNumId w:val="2"/>
  </w:num>
  <w:num w:numId="2" w16cid:durableId="1578518246">
    <w:abstractNumId w:val="1"/>
  </w:num>
  <w:num w:numId="3" w16cid:durableId="1228567432">
    <w:abstractNumId w:val="0"/>
  </w:num>
  <w:num w:numId="4" w16cid:durableId="1264073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F7A"/>
    <w:rsid w:val="00062633"/>
    <w:rsid w:val="003975D5"/>
    <w:rsid w:val="004178A6"/>
    <w:rsid w:val="00484E6B"/>
    <w:rsid w:val="004A3FE8"/>
    <w:rsid w:val="005F222D"/>
    <w:rsid w:val="00750449"/>
    <w:rsid w:val="0078773B"/>
    <w:rsid w:val="00796987"/>
    <w:rsid w:val="00951638"/>
    <w:rsid w:val="00A94B4D"/>
    <w:rsid w:val="00B534F7"/>
    <w:rsid w:val="00BD02A2"/>
    <w:rsid w:val="00C21D89"/>
    <w:rsid w:val="00D34CCB"/>
    <w:rsid w:val="00E44F7A"/>
    <w:rsid w:val="00F3180C"/>
    <w:rsid w:val="00F514DD"/>
    <w:rsid w:val="00FF64A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6E1F3"/>
  <w15:chartTrackingRefBased/>
  <w15:docId w15:val="{16F2BC71-D47B-40A9-9CD9-762CDA6B9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uiPriority="31" w:qFormat="1"/>
    <w:lsdException w:name="Intense Reference" w:semiHidden="1" w:uiPriority="32" w:unhideWhenUsed="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4A3"/>
    <w:pPr>
      <w:spacing w:after="0"/>
    </w:pPr>
  </w:style>
  <w:style w:type="paragraph" w:styleId="Overskrift1">
    <w:name w:val="heading 1"/>
    <w:basedOn w:val="Normal"/>
    <w:next w:val="Normal"/>
    <w:link w:val="Overskrift1Tegn"/>
    <w:uiPriority w:val="9"/>
    <w:qFormat/>
    <w:rsid w:val="005F222D"/>
    <w:pPr>
      <w:keepNext/>
      <w:keepLines/>
      <w:spacing w:before="240"/>
      <w:outlineLvl w:val="0"/>
    </w:pPr>
    <w:rPr>
      <w:rFonts w:eastAsiaTheme="majorEastAsia" w:cstheme="majorBidi"/>
      <w:sz w:val="28"/>
      <w:szCs w:val="32"/>
    </w:rPr>
  </w:style>
  <w:style w:type="paragraph" w:styleId="Overskrift2">
    <w:name w:val="heading 2"/>
    <w:basedOn w:val="Normal"/>
    <w:next w:val="Normal"/>
    <w:link w:val="Overskrift2Tegn"/>
    <w:uiPriority w:val="9"/>
    <w:unhideWhenUsed/>
    <w:qFormat/>
    <w:rsid w:val="005F222D"/>
    <w:pPr>
      <w:keepNext/>
      <w:keepLines/>
      <w:spacing w:before="40"/>
      <w:outlineLvl w:val="1"/>
    </w:pPr>
    <w:rPr>
      <w:rFonts w:eastAsiaTheme="majorEastAsia" w:cstheme="majorBidi"/>
      <w:sz w:val="24"/>
      <w:szCs w:val="26"/>
    </w:rPr>
  </w:style>
  <w:style w:type="paragraph" w:styleId="Overskrift3">
    <w:name w:val="heading 3"/>
    <w:basedOn w:val="Normal"/>
    <w:next w:val="Normal"/>
    <w:link w:val="Overskrift3Tegn"/>
    <w:uiPriority w:val="9"/>
    <w:unhideWhenUsed/>
    <w:qFormat/>
    <w:rsid w:val="005F222D"/>
    <w:pPr>
      <w:keepNext/>
      <w:keepLines/>
      <w:spacing w:before="40"/>
      <w:outlineLvl w:val="2"/>
    </w:pPr>
    <w:rPr>
      <w:rFonts w:eastAsiaTheme="majorEastAsia" w:cstheme="majorBidi"/>
      <w:szCs w:val="24"/>
    </w:rPr>
  </w:style>
  <w:style w:type="paragraph" w:styleId="Overskrift4">
    <w:name w:val="heading 4"/>
    <w:basedOn w:val="Normal"/>
    <w:next w:val="Normal"/>
    <w:link w:val="Overskrift4Tegn"/>
    <w:uiPriority w:val="9"/>
    <w:unhideWhenUsed/>
    <w:qFormat/>
    <w:rsid w:val="005F222D"/>
    <w:pPr>
      <w:keepNext/>
      <w:keepLines/>
      <w:spacing w:before="40"/>
      <w:outlineLvl w:val="3"/>
    </w:pPr>
    <w:rPr>
      <w:rFonts w:eastAsiaTheme="majorEastAsia" w:cstheme="majorBidi"/>
      <w:i/>
      <w:iCs/>
    </w:rPr>
  </w:style>
  <w:style w:type="paragraph" w:styleId="Overskrift5">
    <w:name w:val="heading 5"/>
    <w:basedOn w:val="Normal"/>
    <w:next w:val="Normal"/>
    <w:link w:val="Overskrift5Tegn"/>
    <w:uiPriority w:val="9"/>
    <w:semiHidden/>
    <w:unhideWhenUsed/>
    <w:qFormat/>
    <w:rsid w:val="005F222D"/>
    <w:pPr>
      <w:keepNext/>
      <w:keepLines/>
      <w:spacing w:before="40"/>
      <w:outlineLvl w:val="4"/>
    </w:pPr>
    <w:rPr>
      <w:rFonts w:eastAsiaTheme="majorEastAsia" w:cstheme="majorBidi"/>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F222D"/>
    <w:rPr>
      <w:rFonts w:eastAsiaTheme="majorEastAsia" w:cstheme="majorBidi"/>
      <w:sz w:val="28"/>
      <w:szCs w:val="32"/>
    </w:rPr>
  </w:style>
  <w:style w:type="character" w:customStyle="1" w:styleId="Overskrift2Tegn">
    <w:name w:val="Overskrift 2 Tegn"/>
    <w:basedOn w:val="Standardskrifttypeiafsnit"/>
    <w:link w:val="Overskrift2"/>
    <w:uiPriority w:val="9"/>
    <w:rsid w:val="005F222D"/>
    <w:rPr>
      <w:rFonts w:eastAsiaTheme="majorEastAsia" w:cstheme="majorBidi"/>
      <w:sz w:val="24"/>
      <w:szCs w:val="26"/>
    </w:rPr>
  </w:style>
  <w:style w:type="paragraph" w:styleId="Ingenafstand">
    <w:name w:val="No Spacing"/>
    <w:uiPriority w:val="1"/>
    <w:qFormat/>
    <w:rsid w:val="005F222D"/>
    <w:pPr>
      <w:spacing w:after="0" w:line="240" w:lineRule="auto"/>
    </w:pPr>
  </w:style>
  <w:style w:type="character" w:customStyle="1" w:styleId="Overskrift3Tegn">
    <w:name w:val="Overskrift 3 Tegn"/>
    <w:basedOn w:val="Standardskrifttypeiafsnit"/>
    <w:link w:val="Overskrift3"/>
    <w:uiPriority w:val="9"/>
    <w:rsid w:val="005F222D"/>
    <w:rPr>
      <w:rFonts w:eastAsiaTheme="majorEastAsia" w:cstheme="majorBidi"/>
      <w:szCs w:val="24"/>
    </w:rPr>
  </w:style>
  <w:style w:type="character" w:customStyle="1" w:styleId="Overskrift4Tegn">
    <w:name w:val="Overskrift 4 Tegn"/>
    <w:basedOn w:val="Standardskrifttypeiafsnit"/>
    <w:link w:val="Overskrift4"/>
    <w:uiPriority w:val="9"/>
    <w:rsid w:val="005F222D"/>
    <w:rPr>
      <w:rFonts w:eastAsiaTheme="majorEastAsia" w:cstheme="majorBidi"/>
      <w:i/>
      <w:iCs/>
    </w:rPr>
  </w:style>
  <w:style w:type="character" w:customStyle="1" w:styleId="Overskrift5Tegn">
    <w:name w:val="Overskrift 5 Tegn"/>
    <w:basedOn w:val="Standardskrifttypeiafsnit"/>
    <w:link w:val="Overskrift5"/>
    <w:uiPriority w:val="9"/>
    <w:semiHidden/>
    <w:rsid w:val="005F222D"/>
    <w:rPr>
      <w:rFonts w:eastAsiaTheme="majorEastAsia" w:cstheme="majorBidi"/>
    </w:rPr>
  </w:style>
  <w:style w:type="character" w:styleId="Kommentarhenvisning">
    <w:name w:val="annotation reference"/>
    <w:basedOn w:val="Standardskrifttypeiafsnit"/>
    <w:uiPriority w:val="99"/>
    <w:semiHidden/>
    <w:unhideWhenUsed/>
    <w:rsid w:val="00484E6B"/>
    <w:rPr>
      <w:sz w:val="16"/>
      <w:szCs w:val="16"/>
    </w:rPr>
  </w:style>
  <w:style w:type="paragraph" w:styleId="Kommentartekst">
    <w:name w:val="annotation text"/>
    <w:basedOn w:val="Normal"/>
    <w:link w:val="KommentartekstTegn"/>
    <w:uiPriority w:val="99"/>
    <w:unhideWhenUsed/>
    <w:rsid w:val="00484E6B"/>
    <w:pPr>
      <w:spacing w:line="240" w:lineRule="auto"/>
    </w:pPr>
  </w:style>
  <w:style w:type="character" w:customStyle="1" w:styleId="KommentartekstTegn">
    <w:name w:val="Kommentartekst Tegn"/>
    <w:basedOn w:val="Standardskrifttypeiafsnit"/>
    <w:link w:val="Kommentartekst"/>
    <w:uiPriority w:val="99"/>
    <w:rsid w:val="00484E6B"/>
  </w:style>
  <w:style w:type="paragraph" w:styleId="Kommentaremne">
    <w:name w:val="annotation subject"/>
    <w:basedOn w:val="Kommentartekst"/>
    <w:next w:val="Kommentartekst"/>
    <w:link w:val="KommentaremneTegn"/>
    <w:uiPriority w:val="99"/>
    <w:semiHidden/>
    <w:unhideWhenUsed/>
    <w:rsid w:val="00484E6B"/>
    <w:rPr>
      <w:b/>
      <w:bCs/>
    </w:rPr>
  </w:style>
  <w:style w:type="character" w:customStyle="1" w:styleId="KommentaremneTegn">
    <w:name w:val="Kommentaremne Tegn"/>
    <w:basedOn w:val="KommentartekstTegn"/>
    <w:link w:val="Kommentaremne"/>
    <w:uiPriority w:val="99"/>
    <w:semiHidden/>
    <w:rsid w:val="00484E6B"/>
    <w:rPr>
      <w:b/>
      <w:bCs/>
    </w:rPr>
  </w:style>
  <w:style w:type="paragraph" w:styleId="NormalWeb">
    <w:name w:val="Normal (Web)"/>
    <w:basedOn w:val="Normal"/>
    <w:uiPriority w:val="99"/>
    <w:semiHidden/>
    <w:unhideWhenUsed/>
    <w:rsid w:val="00C21D89"/>
    <w:pPr>
      <w:spacing w:after="210" w:line="240" w:lineRule="auto"/>
    </w:pPr>
    <w:rPr>
      <w:rFonts w:ascii="Times New Roman" w:hAnsi="Times New Roman" w:cs="Times New Roman"/>
      <w:sz w:val="24"/>
      <w:szCs w:val="24"/>
    </w:rPr>
  </w:style>
  <w:style w:type="paragraph" w:styleId="Listeafsnit">
    <w:name w:val="List Paragraph"/>
    <w:basedOn w:val="Normal"/>
    <w:uiPriority w:val="34"/>
    <w:qFormat/>
    <w:rsid w:val="00C21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8B655-3E63-4FFA-9248-6AAB7A57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653</Words>
  <Characters>3990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Region Midtjylland</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Vinther Nielsen</dc:creator>
  <cp:keywords/>
  <dc:description/>
  <cp:lastModifiedBy>Claus Vinther Nielsen</cp:lastModifiedBy>
  <cp:revision>6</cp:revision>
  <dcterms:created xsi:type="dcterms:W3CDTF">2024-09-09T07:50:00Z</dcterms:created>
  <dcterms:modified xsi:type="dcterms:W3CDTF">2024-09-09T08:06:00Z</dcterms:modified>
</cp:coreProperties>
</file>